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BAC" w:rsidRDefault="00371BAC" w:rsidP="00371BAC">
      <w:pPr>
        <w:pStyle w:val="a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4444365</wp:posOffset>
                </wp:positionH>
                <wp:positionV relativeFrom="paragraph">
                  <wp:posOffset>-386715</wp:posOffset>
                </wp:positionV>
                <wp:extent cx="1028700" cy="1171575"/>
                <wp:effectExtent l="0" t="0" r="19050" b="2857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1BAC" w:rsidRDefault="00C02D87" w:rsidP="00371BAC"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847725" cy="1068134"/>
                                  <wp:effectExtent l="0" t="0" r="0" b="0"/>
                                  <wp:docPr id="3" name="Рисунок 3" descr="Результаты поиска изображений для запроса &quot;гематокрит картинки&quot;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Результаты поиска изображений для запроса &quot;гематокрит картинки&quot;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71942" cy="109864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49.95pt;margin-top:-30.45pt;width:81pt;height:9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">
                <v:textbox>
                  <w:txbxContent>
                    <w:p w:rsidR="00371BAC" w:rsidRDefault="00C02D87" w:rsidP="00371BAC">
                      <w:r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847725" cy="1068134"/>
                            <wp:effectExtent l="0" t="0" r="0" b="0"/>
                            <wp:docPr id="3" name="Рисунок 3" descr="Результаты поиска изображений для запроса &quot;гематокрит картинки&quot;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Результаты поиска изображений для запроса &quot;гематокрит картинки&quot;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71942" cy="109864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>
        <w:t>Ht</w:t>
      </w:r>
      <w:proofErr w:type="spellEnd"/>
      <w:r>
        <w:t xml:space="preserve"> </w:t>
      </w:r>
    </w:p>
    <w:p w:rsidR="00371BAC" w:rsidRDefault="00371BAC" w:rsidP="00371BAC">
      <w:pPr>
        <w:pStyle w:val="a3"/>
      </w:pPr>
      <w:r>
        <w:t>гематокрит</w:t>
      </w:r>
    </w:p>
    <w:p w:rsidR="00114643" w:rsidRDefault="00B74411" w:rsidP="00114643">
      <w:pPr>
        <w:pStyle w:val="4"/>
        <w:rPr>
          <w:rFonts w:asciiTheme="minorHAnsi" w:eastAsiaTheme="minorEastAsia" w:hAnsiTheme="minorHAnsi" w:cstheme="minorBidi"/>
          <w:bCs w:val="0"/>
          <w:color w:val="auto"/>
          <w:sz w:val="28"/>
          <w:szCs w:val="22"/>
        </w:rPr>
      </w:pPr>
      <w:r w:rsidRPr="00A14196">
        <w:rPr>
          <w:rFonts w:asciiTheme="minorHAnsi" w:eastAsiaTheme="minorEastAsia" w:hAnsiTheme="minorHAnsi" w:cstheme="minorBidi"/>
          <w:bCs w:val="0"/>
          <w:color w:val="auto"/>
          <w:sz w:val="28"/>
          <w:szCs w:val="22"/>
        </w:rPr>
        <w:t>Нормы гематокрита</w:t>
      </w:r>
    </w:p>
    <w:p w:rsidR="00114643" w:rsidRPr="00114643" w:rsidRDefault="00114643" w:rsidP="00114643">
      <w:pPr>
        <w:pStyle w:val="4"/>
        <w:jc w:val="left"/>
        <w:rPr>
          <w:b w:val="0"/>
          <w:bCs w:val="0"/>
          <w:color w:val="auto"/>
          <w:sz w:val="24"/>
          <w:szCs w:val="20"/>
        </w:rPr>
      </w:pPr>
      <w:r w:rsidRPr="00114643">
        <w:rPr>
          <w:b w:val="0"/>
          <w:bCs w:val="0"/>
          <w:color w:val="auto"/>
          <w:sz w:val="24"/>
          <w:szCs w:val="20"/>
        </w:rPr>
        <w:t xml:space="preserve">у мужчин </w:t>
      </w:r>
      <w:r w:rsidRPr="00114643">
        <w:rPr>
          <w:bCs w:val="0"/>
          <w:color w:val="auto"/>
          <w:sz w:val="24"/>
          <w:szCs w:val="20"/>
        </w:rPr>
        <w:t>41-53%</w:t>
      </w:r>
    </w:p>
    <w:p w:rsidR="00114643" w:rsidRPr="00114643" w:rsidRDefault="00114643" w:rsidP="00114643">
      <w:pPr>
        <w:pStyle w:val="4"/>
        <w:jc w:val="left"/>
        <w:rPr>
          <w:b w:val="0"/>
          <w:bCs w:val="0"/>
          <w:color w:val="auto"/>
          <w:sz w:val="24"/>
          <w:szCs w:val="20"/>
        </w:rPr>
      </w:pPr>
      <w:r w:rsidRPr="00114643">
        <w:rPr>
          <w:b w:val="0"/>
          <w:bCs w:val="0"/>
          <w:color w:val="auto"/>
          <w:sz w:val="24"/>
          <w:szCs w:val="20"/>
        </w:rPr>
        <w:t xml:space="preserve">у женщин </w:t>
      </w:r>
      <w:r w:rsidRPr="00114643">
        <w:rPr>
          <w:bCs w:val="0"/>
          <w:color w:val="auto"/>
          <w:sz w:val="24"/>
          <w:szCs w:val="20"/>
        </w:rPr>
        <w:t>36-46%</w:t>
      </w:r>
    </w:p>
    <w:p w:rsidR="00114643" w:rsidRPr="00114643" w:rsidRDefault="00114643" w:rsidP="00114643">
      <w:pPr>
        <w:pStyle w:val="4"/>
        <w:jc w:val="left"/>
        <w:rPr>
          <w:b w:val="0"/>
          <w:bCs w:val="0"/>
          <w:color w:val="auto"/>
          <w:sz w:val="24"/>
          <w:szCs w:val="20"/>
        </w:rPr>
      </w:pPr>
      <w:r w:rsidRPr="00114643">
        <w:rPr>
          <w:b w:val="0"/>
          <w:bCs w:val="0"/>
          <w:color w:val="auto"/>
          <w:sz w:val="24"/>
          <w:szCs w:val="20"/>
        </w:rPr>
        <w:t>у новорожденных на 20% выше, чем взрослого</w:t>
      </w:r>
    </w:p>
    <w:p w:rsidR="00114643" w:rsidRPr="00114643" w:rsidRDefault="00114643" w:rsidP="00114643">
      <w:pPr>
        <w:pStyle w:val="4"/>
        <w:jc w:val="left"/>
        <w:rPr>
          <w:b w:val="0"/>
          <w:bCs w:val="0"/>
          <w:color w:val="auto"/>
          <w:sz w:val="24"/>
          <w:szCs w:val="20"/>
        </w:rPr>
      </w:pPr>
      <w:r w:rsidRPr="00114643">
        <w:rPr>
          <w:b w:val="0"/>
          <w:bCs w:val="0"/>
          <w:color w:val="auto"/>
          <w:sz w:val="24"/>
          <w:szCs w:val="20"/>
        </w:rPr>
        <w:t>у маленьких детей на 10% ниже, чем у взрослого</w:t>
      </w:r>
    </w:p>
    <w:p w:rsidR="004A66BC" w:rsidRDefault="004A66BC" w:rsidP="004A66BC">
      <w:pPr>
        <w:pStyle w:val="a7"/>
        <w:rPr>
          <w:rFonts w:ascii="Arial" w:hAnsi="Arial" w:cs="Arial"/>
          <w:sz w:val="20"/>
          <w:szCs w:val="20"/>
        </w:rPr>
      </w:pPr>
      <w:r>
        <w:rPr>
          <w:rStyle w:val="a6"/>
          <w:rFonts w:ascii="Arial" w:hAnsi="Arial" w:cs="Arial"/>
        </w:rPr>
        <w:t>Гематокрит</w:t>
      </w:r>
      <w:r>
        <w:rPr>
          <w:rFonts w:ascii="Arial" w:hAnsi="Arial" w:cs="Arial"/>
          <w:sz w:val="20"/>
          <w:szCs w:val="20"/>
        </w:rPr>
        <w:t xml:space="preserve"> — показатель общего уровня эритроцитов, лейкоцитов и тромбоцитов по отношению к жидкой части крови - плазме. </w:t>
      </w:r>
      <w:bookmarkStart w:id="0" w:name="_GoBack"/>
      <w:bookmarkEnd w:id="0"/>
    </w:p>
    <w:p w:rsidR="004A66BC" w:rsidRPr="00A14196" w:rsidRDefault="004A66BC" w:rsidP="004A66BC">
      <w:pPr>
        <w:pStyle w:val="a7"/>
        <w:rPr>
          <w:rFonts w:asciiTheme="minorHAnsi" w:eastAsiaTheme="minorEastAsia" w:hAnsiTheme="minorHAnsi" w:cstheme="minorBidi"/>
          <w:b/>
          <w:sz w:val="28"/>
          <w:szCs w:val="22"/>
        </w:rPr>
      </w:pPr>
      <w:r>
        <w:rPr>
          <w:rFonts w:ascii="Arial" w:hAnsi="Arial" w:cs="Arial"/>
          <w:sz w:val="20"/>
          <w:szCs w:val="20"/>
        </w:rPr>
        <w:t>Гематокрит (</w:t>
      </w:r>
      <w:proofErr w:type="spellStart"/>
      <w:r>
        <w:rPr>
          <w:rFonts w:ascii="Arial" w:hAnsi="Arial" w:cs="Arial"/>
          <w:sz w:val="20"/>
          <w:szCs w:val="20"/>
        </w:rPr>
        <w:t>Ht</w:t>
      </w:r>
      <w:proofErr w:type="spellEnd"/>
      <w:r>
        <w:rPr>
          <w:rFonts w:ascii="Arial" w:hAnsi="Arial" w:cs="Arial"/>
          <w:sz w:val="20"/>
          <w:szCs w:val="20"/>
        </w:rPr>
        <w:t xml:space="preserve">) выражают в процентах к общему объему крови (тогда в анализах он обозначается в %), или в литрах на литр (л/л) — тогда он обозначается десятичной дробью. Например, 450 мл клеток в 1 литре крови = 0,45 л/л = 45 %. </w:t>
      </w:r>
    </w:p>
    <w:p w:rsidR="004A66BC" w:rsidRPr="00A14196" w:rsidRDefault="004A66BC" w:rsidP="00A14196">
      <w:pPr>
        <w:pStyle w:val="4"/>
        <w:rPr>
          <w:rFonts w:asciiTheme="minorHAnsi" w:eastAsiaTheme="minorEastAsia" w:hAnsiTheme="minorHAnsi" w:cstheme="minorBidi"/>
          <w:bCs w:val="0"/>
          <w:color w:val="auto"/>
          <w:sz w:val="28"/>
          <w:szCs w:val="22"/>
        </w:rPr>
      </w:pPr>
      <w:r w:rsidRPr="00A14196">
        <w:rPr>
          <w:rFonts w:asciiTheme="minorHAnsi" w:eastAsiaTheme="minorEastAsia" w:hAnsiTheme="minorHAnsi" w:cstheme="minorBidi"/>
          <w:bCs w:val="0"/>
          <w:color w:val="auto"/>
          <w:sz w:val="28"/>
          <w:szCs w:val="22"/>
        </w:rPr>
        <w:t>Гематокрит выше нормы</w:t>
      </w:r>
    </w:p>
    <w:p w:rsidR="00A14196" w:rsidRDefault="00A14196" w:rsidP="004A66BC">
      <w:pPr>
        <w:pStyle w:val="a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Д</w:t>
      </w:r>
      <w:r w:rsidR="004A66BC">
        <w:rPr>
          <w:rFonts w:ascii="Arial" w:hAnsi="Arial" w:cs="Arial"/>
          <w:sz w:val="20"/>
          <w:szCs w:val="20"/>
        </w:rPr>
        <w:t>егидратаци</w:t>
      </w:r>
      <w:r>
        <w:rPr>
          <w:rFonts w:ascii="Arial" w:hAnsi="Arial" w:cs="Arial"/>
          <w:sz w:val="20"/>
          <w:szCs w:val="20"/>
        </w:rPr>
        <w:t>я</w:t>
      </w:r>
      <w:r w:rsidR="004A66BC">
        <w:rPr>
          <w:rFonts w:ascii="Arial" w:hAnsi="Arial" w:cs="Arial"/>
          <w:sz w:val="20"/>
          <w:szCs w:val="20"/>
        </w:rPr>
        <w:t xml:space="preserve"> (неукротимая рвота, диарея, чрезмерное потоотделение); </w:t>
      </w:r>
    </w:p>
    <w:p w:rsidR="00A14196" w:rsidRDefault="00A14196" w:rsidP="004A66BC">
      <w:pPr>
        <w:pStyle w:val="a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</w:t>
      </w:r>
      <w:r w:rsidR="004A66B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П</w:t>
      </w:r>
      <w:r w:rsidR="004A66BC">
        <w:rPr>
          <w:rFonts w:ascii="Arial" w:hAnsi="Arial" w:cs="Arial"/>
          <w:sz w:val="20"/>
          <w:szCs w:val="20"/>
        </w:rPr>
        <w:t>атологически</w:t>
      </w:r>
      <w:r>
        <w:rPr>
          <w:rFonts w:ascii="Arial" w:hAnsi="Arial" w:cs="Arial"/>
          <w:sz w:val="20"/>
          <w:szCs w:val="20"/>
        </w:rPr>
        <w:t>е</w:t>
      </w:r>
      <w:r w:rsidR="004A66BC">
        <w:rPr>
          <w:rFonts w:ascii="Arial" w:hAnsi="Arial" w:cs="Arial"/>
          <w:sz w:val="20"/>
          <w:szCs w:val="20"/>
        </w:rPr>
        <w:t xml:space="preserve"> состояния</w:t>
      </w:r>
      <w:r>
        <w:rPr>
          <w:rFonts w:ascii="Arial" w:hAnsi="Arial" w:cs="Arial"/>
          <w:sz w:val="20"/>
          <w:szCs w:val="20"/>
        </w:rPr>
        <w:t>, сопровождающиеся</w:t>
      </w:r>
      <w:r w:rsidR="004A66BC">
        <w:rPr>
          <w:rFonts w:ascii="Arial" w:hAnsi="Arial" w:cs="Arial"/>
          <w:sz w:val="20"/>
          <w:szCs w:val="20"/>
        </w:rPr>
        <w:t xml:space="preserve"> уменьшением объема циркуляции плазмы (ОЦП) (массивные ожоги, шок, перитонит и др.); </w:t>
      </w:r>
    </w:p>
    <w:p w:rsidR="004A66BC" w:rsidRDefault="00A14196" w:rsidP="004A66BC">
      <w:pPr>
        <w:pStyle w:val="a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</w:t>
      </w:r>
      <w:r w:rsidR="004A66B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П</w:t>
      </w:r>
      <w:r w:rsidR="004A66BC">
        <w:rPr>
          <w:rFonts w:ascii="Arial" w:hAnsi="Arial" w:cs="Arial"/>
          <w:sz w:val="20"/>
          <w:szCs w:val="20"/>
        </w:rPr>
        <w:t>ервичны</w:t>
      </w:r>
      <w:r>
        <w:rPr>
          <w:rFonts w:ascii="Arial" w:hAnsi="Arial" w:cs="Arial"/>
          <w:sz w:val="20"/>
          <w:szCs w:val="20"/>
        </w:rPr>
        <w:t>е и вторичные</w:t>
      </w:r>
      <w:r w:rsidR="004A66BC">
        <w:rPr>
          <w:rFonts w:ascii="Arial" w:hAnsi="Arial" w:cs="Arial"/>
          <w:sz w:val="20"/>
          <w:szCs w:val="20"/>
        </w:rPr>
        <w:t xml:space="preserve"> эритроцитоз</w:t>
      </w:r>
      <w:r>
        <w:rPr>
          <w:rFonts w:ascii="Arial" w:hAnsi="Arial" w:cs="Arial"/>
          <w:sz w:val="20"/>
          <w:szCs w:val="20"/>
        </w:rPr>
        <w:t>ы</w:t>
      </w:r>
      <w:r w:rsidR="004A66BC">
        <w:rPr>
          <w:rFonts w:ascii="Arial" w:hAnsi="Arial" w:cs="Arial"/>
          <w:sz w:val="20"/>
          <w:szCs w:val="20"/>
        </w:rPr>
        <w:t xml:space="preserve"> (</w:t>
      </w:r>
      <w:hyperlink r:id="rId6" w:history="1">
        <w:r w:rsidR="004A66BC" w:rsidRPr="00A14196">
          <w:rPr>
            <w:rFonts w:ascii="Arial" w:hAnsi="Arial" w:cs="Arial"/>
            <w:sz w:val="20"/>
            <w:szCs w:val="20"/>
          </w:rPr>
          <w:t>эритремия</w:t>
        </w:r>
      </w:hyperlink>
      <w:r w:rsidR="004A66BC">
        <w:rPr>
          <w:rFonts w:ascii="Arial" w:hAnsi="Arial" w:cs="Arial"/>
          <w:sz w:val="20"/>
          <w:szCs w:val="20"/>
        </w:rPr>
        <w:t xml:space="preserve">, хронические заболевания легких с дыхательной недостаточностью, пребывание на больших высотах, новообразования почек с усиленным образованием </w:t>
      </w:r>
      <w:proofErr w:type="spellStart"/>
      <w:r w:rsidR="004A66BC">
        <w:rPr>
          <w:rFonts w:ascii="Arial" w:hAnsi="Arial" w:cs="Arial"/>
          <w:sz w:val="20"/>
          <w:szCs w:val="20"/>
        </w:rPr>
        <w:t>эритропоэтинов</w:t>
      </w:r>
      <w:proofErr w:type="spellEnd"/>
      <w:r w:rsidR="004A66BC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4A66BC">
        <w:rPr>
          <w:rFonts w:ascii="Arial" w:hAnsi="Arial" w:cs="Arial"/>
          <w:sz w:val="20"/>
          <w:szCs w:val="20"/>
        </w:rPr>
        <w:t>поликистоз</w:t>
      </w:r>
      <w:proofErr w:type="spellEnd"/>
      <w:r w:rsidR="004A66BC">
        <w:rPr>
          <w:rFonts w:ascii="Arial" w:hAnsi="Arial" w:cs="Arial"/>
          <w:sz w:val="20"/>
          <w:szCs w:val="20"/>
        </w:rPr>
        <w:t xml:space="preserve"> почек и др.). </w:t>
      </w:r>
    </w:p>
    <w:p w:rsidR="004A66BC" w:rsidRPr="00A14196" w:rsidRDefault="00A14196" w:rsidP="00A14196">
      <w:pPr>
        <w:pStyle w:val="4"/>
        <w:rPr>
          <w:rFonts w:asciiTheme="minorHAnsi" w:eastAsiaTheme="minorEastAsia" w:hAnsiTheme="minorHAnsi" w:cstheme="minorBidi"/>
          <w:bCs w:val="0"/>
          <w:color w:val="auto"/>
          <w:sz w:val="28"/>
          <w:szCs w:val="22"/>
        </w:rPr>
      </w:pPr>
      <w:r>
        <w:rPr>
          <w:rFonts w:asciiTheme="minorHAnsi" w:eastAsiaTheme="minorEastAsia" w:hAnsiTheme="minorHAnsi" w:cstheme="minorBidi"/>
          <w:bCs w:val="0"/>
          <w:color w:val="auto"/>
          <w:sz w:val="28"/>
          <w:szCs w:val="22"/>
        </w:rPr>
        <w:t>Гематокрит ниже нормы</w:t>
      </w:r>
    </w:p>
    <w:p w:rsidR="004A66BC" w:rsidRDefault="00A14196" w:rsidP="004A66BC">
      <w:pPr>
        <w:pStyle w:val="a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</w:t>
      </w:r>
      <w:r w:rsidR="004A66BC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Гипергидратация</w:t>
      </w:r>
      <w:proofErr w:type="spellEnd"/>
      <w:r w:rsidR="004A66BC">
        <w:rPr>
          <w:rFonts w:ascii="Arial" w:hAnsi="Arial" w:cs="Arial"/>
          <w:sz w:val="20"/>
          <w:szCs w:val="20"/>
        </w:rPr>
        <w:t xml:space="preserve"> (введение в сосудистое русло больших количеств жидкости, перед схождением отеков и т. п.); </w:t>
      </w:r>
    </w:p>
    <w:p w:rsidR="004A66BC" w:rsidRDefault="00A14196" w:rsidP="004A66BC">
      <w:pPr>
        <w:pStyle w:val="a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Состояния, сопровождающие</w:t>
      </w:r>
      <w:r w:rsidR="004A66BC">
        <w:rPr>
          <w:rFonts w:ascii="Arial" w:hAnsi="Arial" w:cs="Arial"/>
          <w:sz w:val="20"/>
          <w:szCs w:val="20"/>
        </w:rPr>
        <w:t xml:space="preserve">ся увеличением ОЦП (вторая половина беременности, </w:t>
      </w:r>
      <w:proofErr w:type="spellStart"/>
      <w:r w:rsidR="004A66BC">
        <w:rPr>
          <w:rFonts w:ascii="Arial" w:hAnsi="Arial" w:cs="Arial"/>
          <w:sz w:val="20"/>
          <w:szCs w:val="20"/>
        </w:rPr>
        <w:t>гиперпротеинемия</w:t>
      </w:r>
      <w:proofErr w:type="spellEnd"/>
      <w:r w:rsidR="004A66BC">
        <w:rPr>
          <w:rFonts w:ascii="Arial" w:hAnsi="Arial" w:cs="Arial"/>
          <w:sz w:val="20"/>
          <w:szCs w:val="20"/>
        </w:rPr>
        <w:t xml:space="preserve"> и др.); </w:t>
      </w:r>
    </w:p>
    <w:p w:rsidR="004A66BC" w:rsidRDefault="00A14196" w:rsidP="004A66BC">
      <w:pPr>
        <w:pStyle w:val="a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 Анемия</w:t>
      </w:r>
      <w:r w:rsidR="004A66BC">
        <w:rPr>
          <w:rFonts w:ascii="Arial" w:hAnsi="Arial" w:cs="Arial"/>
          <w:sz w:val="20"/>
          <w:szCs w:val="20"/>
        </w:rPr>
        <w:t xml:space="preserve">. </w:t>
      </w:r>
    </w:p>
    <w:tbl>
      <w:tblPr>
        <w:tblpPr w:leftFromText="180" w:rightFromText="180" w:vertAnchor="text" w:horzAnchor="page" w:tblpX="6670" w:tblpY="678"/>
        <w:tblW w:w="525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0"/>
      </w:tblGrid>
      <w:tr w:rsidR="00A14196" w:rsidTr="00A14196">
        <w:trPr>
          <w:tblCellSpacing w:w="0" w:type="dxa"/>
        </w:trPr>
        <w:tc>
          <w:tcPr>
            <w:tcW w:w="0" w:type="auto"/>
            <w:vAlign w:val="center"/>
          </w:tcPr>
          <w:p w:rsidR="00A14196" w:rsidRDefault="00A14196" w:rsidP="00A14196">
            <w:pPr>
              <w:spacing w:after="0" w:line="240" w:lineRule="auto"/>
              <w:rPr>
                <w:rFonts w:eastAsia="Times New Roman"/>
              </w:rPr>
            </w:pPr>
          </w:p>
        </w:tc>
      </w:tr>
    </w:tbl>
    <w:p w:rsidR="00360350" w:rsidRDefault="00360350" w:rsidP="00A14196"/>
    <w:sectPr w:rsidR="003603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1017AB"/>
    <w:multiLevelType w:val="multilevel"/>
    <w:tmpl w:val="57803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F0B4CCD"/>
    <w:multiLevelType w:val="multilevel"/>
    <w:tmpl w:val="25D4B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30B"/>
    <w:rsid w:val="00114643"/>
    <w:rsid w:val="0027530B"/>
    <w:rsid w:val="00360350"/>
    <w:rsid w:val="00371BAC"/>
    <w:rsid w:val="004A66BC"/>
    <w:rsid w:val="00A14196"/>
    <w:rsid w:val="00B74411"/>
    <w:rsid w:val="00BE18E5"/>
    <w:rsid w:val="00C02D87"/>
    <w:rsid w:val="00E34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77AE5B1"/>
  <w15:chartTrackingRefBased/>
  <w15:docId w15:val="{84B98B9F-256C-4423-9BEA-4D48187D1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1BAC"/>
    <w:pPr>
      <w:spacing w:after="200" w:line="276" w:lineRule="auto"/>
    </w:pPr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03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4A66BC"/>
    <w:pPr>
      <w:spacing w:before="100" w:beforeAutospacing="1" w:after="100" w:afterAutospacing="1" w:line="240" w:lineRule="auto"/>
      <w:jc w:val="center"/>
      <w:outlineLvl w:val="3"/>
    </w:pPr>
    <w:rPr>
      <w:rFonts w:ascii="Arial" w:eastAsia="Times New Roman" w:hAnsi="Arial" w:cs="Arial"/>
      <w:b/>
      <w:bCs/>
      <w:color w:val="3772AF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371BAC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371BAC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character" w:styleId="a5">
    <w:name w:val="Hyperlink"/>
    <w:basedOn w:val="a0"/>
    <w:uiPriority w:val="99"/>
    <w:semiHidden/>
    <w:unhideWhenUsed/>
    <w:rsid w:val="00BE18E5"/>
    <w:rPr>
      <w:color w:val="993333"/>
      <w:u w:val="single"/>
    </w:rPr>
  </w:style>
  <w:style w:type="character" w:styleId="a6">
    <w:name w:val="Strong"/>
    <w:basedOn w:val="a0"/>
    <w:uiPriority w:val="22"/>
    <w:qFormat/>
    <w:rsid w:val="00BE18E5"/>
    <w:rPr>
      <w:b/>
      <w:bCs/>
    </w:rPr>
  </w:style>
  <w:style w:type="paragraph" w:customStyle="1" w:styleId="typo1">
    <w:name w:val="typo1"/>
    <w:basedOn w:val="a"/>
    <w:rsid w:val="00BE18E5"/>
    <w:pPr>
      <w:spacing w:before="75" w:after="75" w:line="240" w:lineRule="auto"/>
      <w:ind w:left="300" w:right="300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BE18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4A66BC"/>
    <w:rPr>
      <w:rFonts w:ascii="Arial" w:eastAsia="Times New Roman" w:hAnsi="Arial" w:cs="Arial"/>
      <w:b/>
      <w:bCs/>
      <w:color w:val="3772AF"/>
      <w:sz w:val="21"/>
      <w:szCs w:val="21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6035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6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83038">
          <w:marLeft w:val="26"/>
          <w:marRight w:val="27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8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05444">
          <w:blockQuote w:val="1"/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83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20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7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8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95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468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889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ed39.ru/article/blood/eritremia.htm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1228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Polyanskaya</dc:creator>
  <cp:keywords/>
  <dc:description/>
  <cp:lastModifiedBy>Svetlana Polyanskaya</cp:lastModifiedBy>
  <cp:revision>7</cp:revision>
  <dcterms:created xsi:type="dcterms:W3CDTF">2016-09-13T09:14:00Z</dcterms:created>
  <dcterms:modified xsi:type="dcterms:W3CDTF">2016-09-14T05:44:00Z</dcterms:modified>
</cp:coreProperties>
</file>