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E0F" w:rsidRPr="00C46F79" w:rsidRDefault="00DD5125" w:rsidP="00DD5125">
      <w:pPr>
        <w:pStyle w:val="a3"/>
        <w:rPr>
          <w:sz w:val="48"/>
        </w:rPr>
      </w:pPr>
      <w:r w:rsidRPr="00C46F79">
        <w:rPr>
          <w:sz w:val="48"/>
        </w:rPr>
        <w:t>Правила забора пробы</w:t>
      </w:r>
    </w:p>
    <w:p w:rsidR="00FD6726" w:rsidRPr="000F72F0" w:rsidRDefault="00FD6726" w:rsidP="00970496">
      <w:pPr>
        <w:spacing w:line="240" w:lineRule="auto"/>
        <w:ind w:left="720"/>
        <w:rPr>
          <w:b/>
          <w:sz w:val="28"/>
        </w:rPr>
      </w:pPr>
      <w:r w:rsidRPr="000F72F0">
        <w:rPr>
          <w:b/>
          <w:sz w:val="28"/>
        </w:rPr>
        <w:t>Перед взятием пробы</w:t>
      </w:r>
    </w:p>
    <w:p w:rsidR="00FD6726" w:rsidRDefault="00FD6726" w:rsidP="000F72F0">
      <w:pPr>
        <w:pStyle w:val="a8"/>
        <w:numPr>
          <w:ilvl w:val="0"/>
          <w:numId w:val="7"/>
        </w:numPr>
        <w:spacing w:line="240" w:lineRule="auto"/>
      </w:pPr>
      <w:r>
        <w:t>Определите показания и противопоказания к выполнению анализа газов крови</w:t>
      </w:r>
    </w:p>
    <w:p w:rsidR="00FD6726" w:rsidRDefault="00FD6726" w:rsidP="000F72F0">
      <w:pPr>
        <w:pStyle w:val="a8"/>
        <w:numPr>
          <w:ilvl w:val="0"/>
          <w:numId w:val="7"/>
        </w:numPr>
        <w:spacing w:line="240" w:lineRule="auto"/>
      </w:pPr>
      <w:r>
        <w:t>Зафиксируйте в истории болезни параметры респираторной поддержки (параметры ИВЛ, ингаляции кислорода и т.д.)</w:t>
      </w:r>
    </w:p>
    <w:p w:rsidR="00FD6726" w:rsidRDefault="00FD6726" w:rsidP="000F72F0">
      <w:pPr>
        <w:pStyle w:val="a8"/>
        <w:numPr>
          <w:ilvl w:val="0"/>
          <w:numId w:val="7"/>
        </w:numPr>
        <w:spacing w:line="240" w:lineRule="auto"/>
      </w:pPr>
      <w:r>
        <w:t>Проводите забор образца крови не ранее, чем через 20 мин после изменения параметров респираторной поддержки (до стабилизации состояния пациента)</w:t>
      </w:r>
    </w:p>
    <w:p w:rsidR="00FD6726" w:rsidRDefault="00FD6726" w:rsidP="000F72F0">
      <w:pPr>
        <w:pStyle w:val="a8"/>
        <w:numPr>
          <w:ilvl w:val="0"/>
          <w:numId w:val="7"/>
        </w:numPr>
        <w:spacing w:line="240" w:lineRule="auto"/>
      </w:pPr>
      <w:r>
        <w:t>Объясните пациенту</w:t>
      </w:r>
      <w:r w:rsidR="00B57EBB">
        <w:t>,</w:t>
      </w:r>
      <w:r>
        <w:t xml:space="preserve"> зачем будет выполнен анализ, опишите процедуру забора крови и возможные осложнения (кровотечение, гематома, тромбоз артерии, болевой синдром, инфекционное осложнение), затем получите согласие на исследование</w:t>
      </w:r>
    </w:p>
    <w:p w:rsidR="000F72F0" w:rsidRDefault="000F72F0" w:rsidP="000F72F0">
      <w:pPr>
        <w:pStyle w:val="a8"/>
        <w:numPr>
          <w:ilvl w:val="0"/>
          <w:numId w:val="7"/>
        </w:numPr>
        <w:spacing w:line="240" w:lineRule="auto"/>
      </w:pPr>
      <w:r>
        <w:t>Приготовьте необходимые инструменты (</w:t>
      </w:r>
      <w:proofErr w:type="spellStart"/>
      <w:r>
        <w:t>гепаринизированный</w:t>
      </w:r>
      <w:proofErr w:type="spellEnd"/>
      <w:r>
        <w:t xml:space="preserve"> шприц с иглой, контейнер для утилизации острых предметов, ватный шарик, антисептик, бинт)</w:t>
      </w:r>
    </w:p>
    <w:p w:rsidR="000F72F0" w:rsidRDefault="000F72F0" w:rsidP="000F72F0">
      <w:pPr>
        <w:pStyle w:val="a8"/>
        <w:numPr>
          <w:ilvl w:val="0"/>
          <w:numId w:val="7"/>
        </w:numPr>
        <w:spacing w:line="240" w:lineRule="auto"/>
      </w:pPr>
      <w:r>
        <w:t xml:space="preserve">Определите подходящее место для взятия пробы путем пальпации лучевой, плечевой или бедренной артерии. Обычно пробу берут из лучевой артерии </w:t>
      </w:r>
      <w:proofErr w:type="spellStart"/>
      <w:r>
        <w:t>недоминантной</w:t>
      </w:r>
      <w:proofErr w:type="spellEnd"/>
      <w:r>
        <w:t xml:space="preserve"> руки</w:t>
      </w:r>
    </w:p>
    <w:p w:rsidR="000F72F0" w:rsidRDefault="00B57EBB" w:rsidP="00970496">
      <w:pPr>
        <w:spacing w:line="240" w:lineRule="auto"/>
        <w:ind w:left="720"/>
      </w:pPr>
      <w:r>
        <w:t xml:space="preserve">                                </w:t>
      </w:r>
      <w:r w:rsidR="000F72F0" w:rsidRPr="000F72F0">
        <w:rPr>
          <w:noProof/>
        </w:rPr>
        <w:drawing>
          <wp:inline distT="0" distB="0" distL="0" distR="0">
            <wp:extent cx="3467100" cy="2035107"/>
            <wp:effectExtent l="19050" t="0" r="0" b="0"/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077" cy="2039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2F0" w:rsidRDefault="000F72F0" w:rsidP="00970496">
      <w:pPr>
        <w:spacing w:line="240" w:lineRule="auto"/>
        <w:ind w:left="720"/>
      </w:pPr>
      <w:r w:rsidRPr="000F72F0">
        <w:rPr>
          <w:b/>
          <w:sz w:val="28"/>
        </w:rPr>
        <w:t>Противопоказания для анализа газов крови</w:t>
      </w:r>
      <w:r>
        <w:t xml:space="preserve"> </w:t>
      </w:r>
    </w:p>
    <w:p w:rsidR="000F72F0" w:rsidRPr="000F72F0" w:rsidRDefault="000F72F0" w:rsidP="00970496">
      <w:pPr>
        <w:spacing w:line="240" w:lineRule="auto"/>
        <w:ind w:left="720"/>
        <w:rPr>
          <w:i/>
        </w:rPr>
      </w:pPr>
      <w:r w:rsidRPr="000F72F0">
        <w:rPr>
          <w:i/>
        </w:rPr>
        <w:t>(не являются абсолютными, зависят от клинической ситуации)</w:t>
      </w:r>
    </w:p>
    <w:p w:rsidR="000F72F0" w:rsidRDefault="000F72F0" w:rsidP="000F72F0">
      <w:pPr>
        <w:pStyle w:val="a8"/>
        <w:numPr>
          <w:ilvl w:val="0"/>
          <w:numId w:val="8"/>
        </w:numPr>
        <w:spacing w:line="240" w:lineRule="auto"/>
      </w:pPr>
      <w:r>
        <w:t>Недостаточное коллатеральное кровоснабжение в месте пункции</w:t>
      </w:r>
    </w:p>
    <w:p w:rsidR="000F72F0" w:rsidRDefault="000F72F0" w:rsidP="000F72F0">
      <w:pPr>
        <w:pStyle w:val="a8"/>
        <w:numPr>
          <w:ilvl w:val="0"/>
          <w:numId w:val="8"/>
        </w:numPr>
        <w:spacing w:line="240" w:lineRule="auto"/>
      </w:pPr>
      <w:r>
        <w:t>Повреждение кожных покровов или хирургический шунт в месте пункции</w:t>
      </w:r>
    </w:p>
    <w:p w:rsidR="000F72F0" w:rsidRDefault="000F72F0" w:rsidP="000F72F0">
      <w:pPr>
        <w:pStyle w:val="a8"/>
        <w:numPr>
          <w:ilvl w:val="0"/>
          <w:numId w:val="8"/>
        </w:numPr>
        <w:spacing w:line="240" w:lineRule="auto"/>
      </w:pPr>
      <w:r>
        <w:t xml:space="preserve">Поражение периферических сосудов </w:t>
      </w:r>
      <w:proofErr w:type="spellStart"/>
      <w:r>
        <w:t>дистальнее</w:t>
      </w:r>
      <w:proofErr w:type="spellEnd"/>
      <w:r>
        <w:t xml:space="preserve"> места пункции</w:t>
      </w:r>
    </w:p>
    <w:p w:rsidR="000F72F0" w:rsidRDefault="000F72F0" w:rsidP="000F72F0">
      <w:pPr>
        <w:pStyle w:val="a8"/>
        <w:numPr>
          <w:ilvl w:val="0"/>
          <w:numId w:val="8"/>
        </w:numPr>
        <w:spacing w:line="240" w:lineRule="auto"/>
      </w:pPr>
      <w:r>
        <w:t>Нарушение гемостаза или лечение высокими дозами антикоагулянтов</w:t>
      </w:r>
    </w:p>
    <w:p w:rsidR="00FD6726" w:rsidRPr="000F72F0" w:rsidRDefault="000F72F0" w:rsidP="00970496">
      <w:pPr>
        <w:spacing w:line="240" w:lineRule="auto"/>
        <w:ind w:left="720"/>
        <w:rPr>
          <w:b/>
          <w:sz w:val="28"/>
        </w:rPr>
      </w:pPr>
      <w:r w:rsidRPr="000F72F0">
        <w:rPr>
          <w:b/>
          <w:sz w:val="28"/>
        </w:rPr>
        <w:t xml:space="preserve">После забора образца крови </w:t>
      </w:r>
    </w:p>
    <w:p w:rsidR="00FD6726" w:rsidRDefault="00FD6726" w:rsidP="00B57EBB">
      <w:pPr>
        <w:pStyle w:val="a8"/>
        <w:numPr>
          <w:ilvl w:val="0"/>
          <w:numId w:val="7"/>
        </w:numPr>
        <w:spacing w:line="240" w:lineRule="auto"/>
      </w:pPr>
      <w:r w:rsidRPr="00DD5125">
        <w:t xml:space="preserve">Немедленно </w:t>
      </w:r>
      <w:r>
        <w:t xml:space="preserve">полностью </w:t>
      </w:r>
      <w:r w:rsidRPr="00DD5125">
        <w:t>удалите пузырьки воздуха</w:t>
      </w:r>
    </w:p>
    <w:p w:rsidR="00424E0F" w:rsidRPr="00DD5125" w:rsidRDefault="00424E0F" w:rsidP="00B57EBB">
      <w:pPr>
        <w:pStyle w:val="a8"/>
        <w:numPr>
          <w:ilvl w:val="0"/>
          <w:numId w:val="7"/>
        </w:numPr>
        <w:spacing w:line="240" w:lineRule="auto"/>
      </w:pPr>
      <w:r w:rsidRPr="00DD5125">
        <w:t>Если измерение будет проведено в течение 30 мин от момента забора крови возможно хранение при комнатной температуре*</w:t>
      </w:r>
    </w:p>
    <w:p w:rsidR="00424E0F" w:rsidRPr="00DD5125" w:rsidRDefault="00424E0F" w:rsidP="00B57EBB">
      <w:pPr>
        <w:pStyle w:val="a8"/>
        <w:numPr>
          <w:ilvl w:val="0"/>
          <w:numId w:val="7"/>
        </w:numPr>
        <w:spacing w:line="240" w:lineRule="auto"/>
      </w:pPr>
      <w:r w:rsidRPr="00DD5125">
        <w:t>Если измерение будет отсрочено более</w:t>
      </w:r>
      <w:proofErr w:type="gramStart"/>
      <w:r w:rsidRPr="00DD5125">
        <w:t>,</w:t>
      </w:r>
      <w:proofErr w:type="gramEnd"/>
      <w:r w:rsidRPr="00DD5125">
        <w:t xml:space="preserve"> чем на 30 мин – требуется хранение в ледяной кашице*</w:t>
      </w:r>
    </w:p>
    <w:p w:rsidR="00424E0F" w:rsidRDefault="00424E0F" w:rsidP="00B57EBB">
      <w:pPr>
        <w:pStyle w:val="a8"/>
        <w:numPr>
          <w:ilvl w:val="0"/>
          <w:numId w:val="7"/>
        </w:numPr>
        <w:spacing w:line="240" w:lineRule="auto"/>
      </w:pPr>
      <w:r w:rsidRPr="00DD5125">
        <w:t xml:space="preserve">Если в </w:t>
      </w:r>
      <w:r w:rsidR="005F5C2A">
        <w:t xml:space="preserve">крови лейкоцитоз более 100 000 необходимо </w:t>
      </w:r>
      <w:r w:rsidRPr="00DD5125">
        <w:t xml:space="preserve"> немедленное измерение</w:t>
      </w:r>
      <w:r w:rsidR="00B57EBB">
        <w:t xml:space="preserve"> (</w:t>
      </w:r>
      <w:proofErr w:type="gramStart"/>
      <w:r w:rsidR="00B57EBB">
        <w:t>см</w:t>
      </w:r>
      <w:proofErr w:type="gramEnd"/>
      <w:r w:rsidR="00B57EBB">
        <w:t>. синдром обкрадывания)</w:t>
      </w:r>
    </w:p>
    <w:p w:rsidR="00B57EBB" w:rsidRDefault="00B57EBB" w:rsidP="00B57EBB">
      <w:pPr>
        <w:pStyle w:val="a8"/>
        <w:numPr>
          <w:ilvl w:val="0"/>
          <w:numId w:val="7"/>
        </w:numPr>
        <w:spacing w:line="240" w:lineRule="auto"/>
      </w:pPr>
      <w:r>
        <w:t>Тщательно и аккуратно перемешать в двух плоскостях не менее 15 сек</w:t>
      </w:r>
    </w:p>
    <w:p w:rsidR="004F14A6" w:rsidRPr="00E932E2" w:rsidRDefault="004F14A6" w:rsidP="004F14A6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r w:rsidRPr="004F14A6">
        <w:rPr>
          <w:b/>
          <w:i/>
        </w:rPr>
        <w:t xml:space="preserve">Если образец получен не более чем за 2 минуты до анализа, его необходимо не менее 3-х раз перевернуть и не менее 5 раз прокрутить между ладонями. Если </w:t>
      </w:r>
      <w:r w:rsidRPr="004F14A6">
        <w:rPr>
          <w:b/>
          <w:i/>
        </w:rPr>
        <w:lastRenderedPageBreak/>
        <w:t>прошло более 5 минут после взятия крови у пациента, непосредственно перед анализом шприц необходимо плавно вращать в течение 1 минуты.</w:t>
      </w:r>
      <w:r w:rsidRPr="00E932E2">
        <w:t xml:space="preserve"> </w:t>
      </w:r>
    </w:p>
    <w:p w:rsidR="004F14A6" w:rsidRPr="00E932E2" w:rsidRDefault="004F14A6" w:rsidP="004F14A6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r w:rsidRPr="004F14A6">
        <w:rPr>
          <w:b/>
          <w:i/>
        </w:rPr>
        <w:t>Образец в капилляре должен быть заново перемешан, если с момента взятия крови у пациента прошло более 5 минут.</w:t>
      </w:r>
      <w:r w:rsidRPr="00E932E2">
        <w:t xml:space="preserve"> Для этого смешивающий стержень внутри капилляра перемещают внешним магнитом из конца в конец в течение минимум 5 секунд. </w:t>
      </w:r>
    </w:p>
    <w:p w:rsidR="00DD5125" w:rsidRPr="00C46F79" w:rsidRDefault="00DD5125" w:rsidP="005F5C2A">
      <w:pPr>
        <w:spacing w:line="240" w:lineRule="auto"/>
        <w:rPr>
          <w:i/>
          <w:iCs/>
          <w:sz w:val="20"/>
          <w:lang w:val="en-US"/>
        </w:rPr>
      </w:pPr>
      <w:r w:rsidRPr="00C46F79">
        <w:rPr>
          <w:sz w:val="20"/>
          <w:lang w:val="en-US"/>
        </w:rPr>
        <w:t>*</w:t>
      </w:r>
      <w:r w:rsidRPr="00C46F79">
        <w:rPr>
          <w:i/>
          <w:iCs/>
          <w:sz w:val="20"/>
          <w:lang w:val="en-US"/>
        </w:rPr>
        <w:t xml:space="preserve">CLSI document H11-A4, </w:t>
      </w:r>
      <w:proofErr w:type="spellStart"/>
      <w:r w:rsidRPr="00C46F79">
        <w:rPr>
          <w:i/>
          <w:iCs/>
          <w:sz w:val="20"/>
          <w:lang w:val="en-US"/>
        </w:rPr>
        <w:t>Vol</w:t>
      </w:r>
      <w:proofErr w:type="spellEnd"/>
      <w:r w:rsidRPr="00C46F79">
        <w:rPr>
          <w:i/>
          <w:iCs/>
          <w:sz w:val="20"/>
          <w:lang w:val="en-US"/>
        </w:rPr>
        <w:t xml:space="preserve"> 24 No 28. Procedures for the Collection of Arterial Blood Specimens </w:t>
      </w:r>
    </w:p>
    <w:p w:rsidR="00424E0F" w:rsidRPr="00B57EBB" w:rsidRDefault="00424E0F" w:rsidP="005F5C2A">
      <w:pPr>
        <w:spacing w:line="240" w:lineRule="auto"/>
        <w:rPr>
          <w:b/>
          <w:sz w:val="28"/>
        </w:rPr>
      </w:pPr>
      <w:r w:rsidRPr="00B57EBB">
        <w:rPr>
          <w:b/>
          <w:sz w:val="28"/>
        </w:rPr>
        <w:t>Забор образца крови из катетера</w:t>
      </w:r>
    </w:p>
    <w:p w:rsidR="00424E0F" w:rsidRPr="00424E0F" w:rsidRDefault="00424E0F" w:rsidP="00B57EBB">
      <w:pPr>
        <w:pStyle w:val="a8"/>
        <w:numPr>
          <w:ilvl w:val="0"/>
          <w:numId w:val="7"/>
        </w:numPr>
        <w:spacing w:line="240" w:lineRule="auto"/>
      </w:pPr>
      <w:r w:rsidRPr="00424E0F">
        <w:t>Катетер необходимо промыть перед забором крови</w:t>
      </w:r>
    </w:p>
    <w:p w:rsidR="00424E0F" w:rsidRPr="00424E0F" w:rsidRDefault="00424E0F" w:rsidP="00B57EBB">
      <w:pPr>
        <w:pStyle w:val="a8"/>
        <w:numPr>
          <w:ilvl w:val="0"/>
          <w:numId w:val="7"/>
        </w:numPr>
        <w:spacing w:line="240" w:lineRule="auto"/>
      </w:pPr>
      <w:r w:rsidRPr="00424E0F">
        <w:t>Приемлемо сбрасывание 2-х объемов мертвого пространства</w:t>
      </w:r>
    </w:p>
    <w:p w:rsidR="00424E0F" w:rsidRDefault="005F5C2A" w:rsidP="00125FFA">
      <w:pPr>
        <w:pStyle w:val="a8"/>
        <w:spacing w:line="240" w:lineRule="auto"/>
        <w:ind w:left="1440"/>
      </w:pPr>
      <w:r>
        <w:t>(о</w:t>
      </w:r>
      <w:r w:rsidR="00424E0F" w:rsidRPr="00424E0F">
        <w:t>бъем мертвого пространства зависит от вида катетера и производителя</w:t>
      </w:r>
      <w:r>
        <w:t>)</w:t>
      </w:r>
    </w:p>
    <w:p w:rsidR="005F5C2A" w:rsidRDefault="00424E0F" w:rsidP="00B57EBB">
      <w:pPr>
        <w:pStyle w:val="a8"/>
        <w:numPr>
          <w:ilvl w:val="0"/>
          <w:numId w:val="7"/>
        </w:numPr>
        <w:spacing w:line="240" w:lineRule="auto"/>
      </w:pPr>
      <w:r w:rsidRPr="00424E0F">
        <w:t>Обязательно перемешивание перед определением в двух плоскостях</w:t>
      </w:r>
      <w:r w:rsidR="005F5C2A">
        <w:t xml:space="preserve"> </w:t>
      </w:r>
    </w:p>
    <w:p w:rsidR="00424E0F" w:rsidRPr="00424E0F" w:rsidRDefault="005F5C2A" w:rsidP="00125FFA">
      <w:pPr>
        <w:pStyle w:val="a8"/>
        <w:spacing w:line="240" w:lineRule="auto"/>
        <w:ind w:left="1440"/>
      </w:pPr>
      <w:r>
        <w:t>н</w:t>
      </w:r>
      <w:r w:rsidR="00424E0F" w:rsidRPr="00424E0F">
        <w:t>е менее 15 сек</w:t>
      </w:r>
    </w:p>
    <w:p w:rsidR="00424E0F" w:rsidRDefault="00424E0F" w:rsidP="00B57EBB">
      <w:pPr>
        <w:pStyle w:val="a8"/>
        <w:numPr>
          <w:ilvl w:val="0"/>
          <w:numId w:val="7"/>
        </w:numPr>
        <w:spacing w:line="240" w:lineRule="auto"/>
      </w:pPr>
      <w:r w:rsidRPr="00424E0F">
        <w:t>Перемешивать аккуратно во избежание гемолиза</w:t>
      </w:r>
    </w:p>
    <w:p w:rsidR="00424E0F" w:rsidRPr="00B57EBB" w:rsidRDefault="00424E0F" w:rsidP="005F5C2A">
      <w:pPr>
        <w:spacing w:line="240" w:lineRule="auto"/>
        <w:rPr>
          <w:b/>
          <w:sz w:val="28"/>
        </w:rPr>
      </w:pPr>
      <w:r w:rsidRPr="00B57EBB">
        <w:rPr>
          <w:b/>
          <w:sz w:val="28"/>
        </w:rPr>
        <w:t>Капиллярная кровь для анализа КЩС</w:t>
      </w:r>
      <w:r w:rsidR="00236762" w:rsidRPr="00B57EBB">
        <w:rPr>
          <w:b/>
          <w:sz w:val="28"/>
        </w:rPr>
        <w:t>*</w:t>
      </w:r>
    </w:p>
    <w:p w:rsidR="00424E0F" w:rsidRPr="00424E0F" w:rsidRDefault="00424E0F" w:rsidP="00B57EBB">
      <w:pPr>
        <w:pStyle w:val="a8"/>
        <w:numPr>
          <w:ilvl w:val="0"/>
          <w:numId w:val="7"/>
        </w:numPr>
        <w:spacing w:line="240" w:lineRule="auto"/>
      </w:pPr>
      <w:proofErr w:type="spellStart"/>
      <w:r w:rsidRPr="00424E0F">
        <w:t>Артериализированная</w:t>
      </w:r>
      <w:proofErr w:type="spellEnd"/>
      <w:r w:rsidRPr="00424E0F">
        <w:t xml:space="preserve"> капиллярная кровь по  </w:t>
      </w:r>
      <w:proofErr w:type="spellStart"/>
      <w:r w:rsidRPr="00B57EBB">
        <w:t>pH</w:t>
      </w:r>
      <w:proofErr w:type="spellEnd"/>
      <w:r w:rsidRPr="00424E0F">
        <w:t xml:space="preserve">  и по </w:t>
      </w:r>
      <w:r w:rsidRPr="00B57EBB">
        <w:t>pCO</w:t>
      </w:r>
      <w:r w:rsidRPr="00424E0F">
        <w:t xml:space="preserve">2 приближена к </w:t>
      </w:r>
      <w:proofErr w:type="gramStart"/>
      <w:r w:rsidRPr="00424E0F">
        <w:t>артериальной</w:t>
      </w:r>
      <w:proofErr w:type="gramEnd"/>
      <w:r w:rsidRPr="00424E0F">
        <w:t xml:space="preserve">, при этом </w:t>
      </w:r>
      <w:r w:rsidRPr="00B57EBB">
        <w:t>pO</w:t>
      </w:r>
      <w:r w:rsidRPr="00424E0F">
        <w:t xml:space="preserve">2 несколько ниже </w:t>
      </w:r>
    </w:p>
    <w:p w:rsidR="00424E0F" w:rsidRPr="00424E0F" w:rsidRDefault="00424E0F" w:rsidP="00B57EBB">
      <w:pPr>
        <w:pStyle w:val="a8"/>
        <w:numPr>
          <w:ilvl w:val="0"/>
          <w:numId w:val="7"/>
        </w:numPr>
        <w:spacing w:line="240" w:lineRule="auto"/>
      </w:pPr>
      <w:r w:rsidRPr="00424E0F">
        <w:t xml:space="preserve">Место пункции должно быть нагрето до 42 С </w:t>
      </w:r>
      <w:r w:rsidR="00236762">
        <w:t>(т.н. «</w:t>
      </w:r>
      <w:proofErr w:type="spellStart"/>
      <w:r w:rsidR="00236762">
        <w:t>артериализация</w:t>
      </w:r>
      <w:proofErr w:type="spellEnd"/>
      <w:r w:rsidR="00236762">
        <w:t>» капиллярной крови)</w:t>
      </w:r>
    </w:p>
    <w:p w:rsidR="00424E0F" w:rsidRPr="00424E0F" w:rsidRDefault="00236762" w:rsidP="00B57EBB">
      <w:pPr>
        <w:pStyle w:val="a8"/>
        <w:numPr>
          <w:ilvl w:val="0"/>
          <w:numId w:val="7"/>
        </w:numPr>
        <w:spacing w:line="240" w:lineRule="auto"/>
      </w:pPr>
      <w:r>
        <w:t>Должен быть с</w:t>
      </w:r>
      <w:r w:rsidR="00424E0F" w:rsidRPr="00424E0F">
        <w:t xml:space="preserve">вободный ток крови (сцеживание способствует примеси </w:t>
      </w:r>
      <w:proofErr w:type="spellStart"/>
      <w:r w:rsidR="00424E0F" w:rsidRPr="00424E0F">
        <w:t>инстерстициальной</w:t>
      </w:r>
      <w:proofErr w:type="spellEnd"/>
      <w:r w:rsidR="00424E0F" w:rsidRPr="00424E0F">
        <w:t xml:space="preserve">  жидкости в кровь) </w:t>
      </w:r>
    </w:p>
    <w:p w:rsidR="00424E0F" w:rsidRDefault="00424E0F" w:rsidP="00B57EBB">
      <w:pPr>
        <w:pStyle w:val="a8"/>
        <w:numPr>
          <w:ilvl w:val="0"/>
          <w:numId w:val="7"/>
        </w:numPr>
        <w:spacing w:line="240" w:lineRule="auto"/>
      </w:pPr>
      <w:r w:rsidRPr="00424E0F">
        <w:t xml:space="preserve">Достаточное количество образца, капилляры, свободные от воздуха </w:t>
      </w:r>
    </w:p>
    <w:p w:rsidR="00B57EBB" w:rsidRPr="00DD5125" w:rsidRDefault="00B57EBB" w:rsidP="00B57EBB">
      <w:pPr>
        <w:pStyle w:val="a8"/>
        <w:numPr>
          <w:ilvl w:val="0"/>
          <w:numId w:val="7"/>
        </w:numPr>
        <w:spacing w:line="240" w:lineRule="auto"/>
      </w:pPr>
      <w:r>
        <w:t>Тщательно и аккуратно перемешать в двух плоскостях не менее 15 сек</w:t>
      </w:r>
    </w:p>
    <w:p w:rsidR="00B57EBB" w:rsidRPr="00B57EBB" w:rsidRDefault="00424E0F" w:rsidP="00B57EBB">
      <w:pPr>
        <w:pStyle w:val="a8"/>
        <w:numPr>
          <w:ilvl w:val="0"/>
          <w:numId w:val="7"/>
        </w:numPr>
        <w:spacing w:line="240" w:lineRule="auto"/>
      </w:pPr>
      <w:r w:rsidRPr="00424E0F">
        <w:t xml:space="preserve">Анализ </w:t>
      </w:r>
      <w:r w:rsidR="00C55EE3">
        <w:t xml:space="preserve">должен быть проведен в течение </w:t>
      </w:r>
      <w:r w:rsidRPr="00424E0F">
        <w:t>5 мин</w:t>
      </w:r>
    </w:p>
    <w:p w:rsidR="00424E0F" w:rsidRPr="00B57EBB" w:rsidRDefault="004F14A6" w:rsidP="00B57EBB">
      <w:pPr>
        <w:spacing w:line="240" w:lineRule="auto"/>
        <w:rPr>
          <w:sz w:val="20"/>
          <w:lang w:val="en-US"/>
        </w:rPr>
      </w:pPr>
      <w:r>
        <w:rPr>
          <w:noProof/>
          <w:sz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5.2pt;margin-top:73.75pt;width:107.25pt;height:235.5pt;z-index:251660288;mso-width-relative:margin;mso-height-relative:margin">
            <v:textbox>
              <w:txbxContent>
                <w:p w:rsidR="000F72F0" w:rsidRDefault="000F72F0">
                  <w:r w:rsidRPr="00424E0F">
                    <w:rPr>
                      <w:noProof/>
                    </w:rPr>
                    <w:drawing>
                      <wp:inline distT="0" distB="0" distL="0" distR="0">
                        <wp:extent cx="1190625" cy="2828925"/>
                        <wp:effectExtent l="19050" t="0" r="9525" b="0"/>
                        <wp:docPr id="20" name="Рисунок 2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6374" name="Рисунок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1322" cy="28305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20"/>
          <w:lang w:eastAsia="en-US"/>
        </w:rPr>
        <w:pict>
          <v:rect id="_x0000_s1027" style="position:absolute;margin-left:-42.05pt;margin-top:432.3pt;width:417.5pt;height:310.5pt;z-index:251662336;mso-position-horizontal-relative:margin;mso-position-vertical-relative:margin;mso-width-relative:margin" o:allowincell="f" fillcolor="white [3201]" strokecolor="#c0504d [3205]" strokeweight="5pt">
            <v:stroke linestyle="thickThin"/>
            <v:shadow color="#868686"/>
            <v:textbox style="mso-next-textbox:#_x0000_s1027" inset="18pt,18pt,18pt,18pt">
              <w:txbxContent>
                <w:p w:rsidR="00B57EBB" w:rsidRPr="00B57EBB" w:rsidRDefault="000F72F0" w:rsidP="00B57EBB">
                  <w:pPr>
                    <w:jc w:val="center"/>
                    <w:rPr>
                      <w:rFonts w:asciiTheme="majorHAnsi" w:eastAsiaTheme="majorEastAsia" w:hAnsiTheme="majorHAnsi" w:cstheme="majorBidi"/>
                      <w:b/>
                      <w:bCs/>
                      <w:i/>
                      <w:iCs/>
                      <w:color w:val="943634" w:themeColor="accent2" w:themeShade="BF"/>
                      <w:sz w:val="32"/>
                      <w:szCs w:val="36"/>
                    </w:rPr>
                  </w:pPr>
                  <w:r w:rsidRPr="00B57EBB">
                    <w:rPr>
                      <w:rFonts w:asciiTheme="majorHAnsi" w:eastAsiaTheme="majorEastAsia" w:hAnsiTheme="majorHAnsi" w:cstheme="majorBidi"/>
                      <w:b/>
                      <w:bCs/>
                      <w:i/>
                      <w:iCs/>
                      <w:color w:val="943634" w:themeColor="accent2" w:themeShade="BF"/>
                      <w:sz w:val="32"/>
                      <w:szCs w:val="36"/>
                      <w:u w:val="single"/>
                    </w:rPr>
                    <w:t>Мнемоническое правило забора крови на КЩС</w:t>
                  </w:r>
                </w:p>
                <w:p w:rsidR="000F72F0" w:rsidRPr="00B57EBB" w:rsidRDefault="000F72F0" w:rsidP="00B57EBB">
                  <w:pPr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943634" w:themeColor="accent2" w:themeShade="BF"/>
                      <w:sz w:val="32"/>
                      <w:szCs w:val="36"/>
                    </w:rPr>
                  </w:pPr>
                  <w:r w:rsidRPr="00B57EBB">
                    <w:rPr>
                      <w:rFonts w:asciiTheme="majorHAnsi" w:eastAsiaTheme="majorEastAsia" w:hAnsiTheme="majorHAnsi" w:cstheme="majorBidi"/>
                      <w:b/>
                      <w:bCs/>
                      <w:i/>
                      <w:iCs/>
                      <w:color w:val="943634" w:themeColor="accent2" w:themeShade="BF"/>
                      <w:sz w:val="32"/>
                      <w:szCs w:val="36"/>
                      <w:lang w:val="en-US"/>
                    </w:rPr>
                    <w:t>AVERT</w:t>
                  </w:r>
                  <w:r w:rsidRPr="00B57EBB">
                    <w:rPr>
                      <w:rFonts w:asciiTheme="majorHAnsi" w:eastAsiaTheme="majorEastAsia" w:hAnsiTheme="majorHAnsi" w:cstheme="majorBidi"/>
                      <w:b/>
                      <w:bCs/>
                      <w:i/>
                      <w:iCs/>
                      <w:color w:val="943634" w:themeColor="accent2" w:themeShade="BF"/>
                      <w:sz w:val="32"/>
                      <w:szCs w:val="36"/>
                    </w:rPr>
                    <w:t xml:space="preserve"> </w:t>
                  </w:r>
                  <w:r w:rsidRPr="00B57EBB">
                    <w:rPr>
                      <w:rFonts w:asciiTheme="majorHAnsi" w:eastAsiaTheme="majorEastAsia" w:hAnsiTheme="majorHAnsi" w:cstheme="majorBidi"/>
                      <w:i/>
                      <w:iCs/>
                      <w:color w:val="943634" w:themeColor="accent2" w:themeShade="BF"/>
                      <w:sz w:val="32"/>
                      <w:szCs w:val="36"/>
                    </w:rPr>
                    <w:t>(англ. «предотвратить»)</w:t>
                  </w:r>
                </w:p>
                <w:p w:rsidR="000F72F0" w:rsidRPr="004F14A6" w:rsidRDefault="000F72F0" w:rsidP="00FD7650">
                  <w:pPr>
                    <w:numPr>
                      <w:ilvl w:val="0"/>
                      <w:numId w:val="6"/>
                    </w:numPr>
                    <w:rPr>
                      <w:rFonts w:asciiTheme="majorHAnsi" w:eastAsiaTheme="majorEastAsia" w:hAnsiTheme="majorHAnsi" w:cstheme="majorBidi"/>
                      <w:i/>
                      <w:iCs/>
                      <w:color w:val="FF0000"/>
                      <w:sz w:val="28"/>
                      <w:szCs w:val="20"/>
                    </w:rPr>
                  </w:pPr>
                  <w:r w:rsidRPr="004F14A6">
                    <w:rPr>
                      <w:rFonts w:asciiTheme="majorHAnsi" w:eastAsiaTheme="majorEastAsia" w:hAnsiTheme="majorHAnsi" w:cstheme="majorBidi"/>
                      <w:b/>
                      <w:bCs/>
                      <w:i/>
                      <w:iCs/>
                      <w:color w:val="FF0000"/>
                      <w:sz w:val="28"/>
                      <w:szCs w:val="20"/>
                      <w:lang w:val="en-US"/>
                    </w:rPr>
                    <w:t xml:space="preserve">Air in the sample </w:t>
                  </w:r>
                  <w:r w:rsidRPr="004F14A6">
                    <w:rPr>
                      <w:rFonts w:asciiTheme="majorHAnsi" w:eastAsiaTheme="majorEastAsia" w:hAnsiTheme="majorHAnsi" w:cstheme="majorBidi"/>
                      <w:i/>
                      <w:iCs/>
                      <w:color w:val="FF0000"/>
                      <w:sz w:val="28"/>
                      <w:szCs w:val="20"/>
                      <w:lang w:val="en-US"/>
                    </w:rPr>
                    <w:t xml:space="preserve">– </w:t>
                  </w:r>
                  <w:r w:rsidRPr="004F14A6">
                    <w:rPr>
                      <w:rFonts w:asciiTheme="majorHAnsi" w:eastAsiaTheme="majorEastAsia" w:hAnsiTheme="majorHAnsi" w:cstheme="majorBidi"/>
                      <w:i/>
                      <w:iCs/>
                      <w:color w:val="FF0000"/>
                      <w:sz w:val="28"/>
                      <w:szCs w:val="20"/>
                    </w:rPr>
                    <w:t>убрать воздух из образца</w:t>
                  </w:r>
                  <w:r w:rsidRPr="004F14A6">
                    <w:rPr>
                      <w:rFonts w:asciiTheme="majorHAnsi" w:eastAsiaTheme="majorEastAsia" w:hAnsiTheme="majorHAnsi" w:cstheme="majorBidi"/>
                      <w:i/>
                      <w:iCs/>
                      <w:color w:val="FF0000"/>
                      <w:sz w:val="28"/>
                      <w:szCs w:val="20"/>
                      <w:lang w:val="en-US"/>
                    </w:rPr>
                    <w:t xml:space="preserve"> </w:t>
                  </w:r>
                </w:p>
                <w:p w:rsidR="000F72F0" w:rsidRPr="004F14A6" w:rsidRDefault="000F72F0" w:rsidP="00FD7650">
                  <w:pPr>
                    <w:numPr>
                      <w:ilvl w:val="0"/>
                      <w:numId w:val="6"/>
                    </w:numPr>
                    <w:rPr>
                      <w:rFonts w:asciiTheme="majorHAnsi" w:eastAsiaTheme="majorEastAsia" w:hAnsiTheme="majorHAnsi" w:cstheme="majorBidi"/>
                      <w:i/>
                      <w:iCs/>
                      <w:color w:val="FF0000"/>
                      <w:sz w:val="28"/>
                      <w:szCs w:val="20"/>
                    </w:rPr>
                  </w:pPr>
                  <w:r w:rsidRPr="004F14A6">
                    <w:rPr>
                      <w:rFonts w:asciiTheme="majorHAnsi" w:eastAsiaTheme="majorEastAsia" w:hAnsiTheme="majorHAnsi" w:cstheme="majorBidi"/>
                      <w:b/>
                      <w:bCs/>
                      <w:i/>
                      <w:iCs/>
                      <w:color w:val="FF0000"/>
                      <w:sz w:val="28"/>
                      <w:szCs w:val="20"/>
                      <w:lang w:val="en-US"/>
                    </w:rPr>
                    <w:t>Venous</w:t>
                  </w:r>
                  <w:r w:rsidRPr="004F14A6">
                    <w:rPr>
                      <w:rFonts w:asciiTheme="majorHAnsi" w:eastAsiaTheme="majorEastAsia" w:hAnsiTheme="majorHAnsi" w:cstheme="majorBidi"/>
                      <w:b/>
                      <w:bCs/>
                      <w:i/>
                      <w:iCs/>
                      <w:color w:val="FF0000"/>
                      <w:sz w:val="28"/>
                      <w:szCs w:val="20"/>
                    </w:rPr>
                    <w:t xml:space="preserve"> </w:t>
                  </w:r>
                  <w:r w:rsidRPr="004F14A6">
                    <w:rPr>
                      <w:rFonts w:asciiTheme="majorHAnsi" w:eastAsiaTheme="majorEastAsia" w:hAnsiTheme="majorHAnsi" w:cstheme="majorBidi"/>
                      <w:b/>
                      <w:bCs/>
                      <w:i/>
                      <w:iCs/>
                      <w:color w:val="FF0000"/>
                      <w:sz w:val="28"/>
                      <w:szCs w:val="20"/>
                      <w:lang w:val="en-US"/>
                    </w:rPr>
                    <w:t>sampling</w:t>
                  </w:r>
                  <w:r w:rsidRPr="004F14A6">
                    <w:rPr>
                      <w:rFonts w:asciiTheme="majorHAnsi" w:eastAsiaTheme="majorEastAsia" w:hAnsiTheme="majorHAnsi" w:cstheme="majorBidi"/>
                      <w:b/>
                      <w:bCs/>
                      <w:i/>
                      <w:iCs/>
                      <w:color w:val="FF0000"/>
                      <w:sz w:val="28"/>
                      <w:szCs w:val="20"/>
                    </w:rPr>
                    <w:t xml:space="preserve"> </w:t>
                  </w:r>
                  <w:r w:rsidRPr="004F14A6">
                    <w:rPr>
                      <w:rFonts w:asciiTheme="majorHAnsi" w:eastAsiaTheme="majorEastAsia" w:hAnsiTheme="majorHAnsi" w:cstheme="majorBidi"/>
                      <w:b/>
                      <w:bCs/>
                      <w:i/>
                      <w:iCs/>
                      <w:color w:val="FF0000"/>
                      <w:sz w:val="28"/>
                      <w:szCs w:val="20"/>
                      <w:lang w:val="en-US"/>
                    </w:rPr>
                    <w:t>of</w:t>
                  </w:r>
                  <w:r w:rsidRPr="004F14A6">
                    <w:rPr>
                      <w:rFonts w:asciiTheme="majorHAnsi" w:eastAsiaTheme="majorEastAsia" w:hAnsiTheme="majorHAnsi" w:cstheme="majorBidi"/>
                      <w:b/>
                      <w:bCs/>
                      <w:i/>
                      <w:iCs/>
                      <w:color w:val="FF0000"/>
                      <w:sz w:val="28"/>
                      <w:szCs w:val="20"/>
                    </w:rPr>
                    <w:t xml:space="preserve"> </w:t>
                  </w:r>
                  <w:r w:rsidRPr="004F14A6">
                    <w:rPr>
                      <w:rFonts w:asciiTheme="majorHAnsi" w:eastAsiaTheme="majorEastAsia" w:hAnsiTheme="majorHAnsi" w:cstheme="majorBidi"/>
                      <w:b/>
                      <w:bCs/>
                      <w:i/>
                      <w:iCs/>
                      <w:color w:val="FF0000"/>
                      <w:sz w:val="28"/>
                      <w:szCs w:val="20"/>
                      <w:lang w:val="en-US"/>
                    </w:rPr>
                    <w:t>admixture</w:t>
                  </w:r>
                  <w:r w:rsidRPr="004F14A6">
                    <w:rPr>
                      <w:rFonts w:asciiTheme="majorHAnsi" w:eastAsiaTheme="majorEastAsia" w:hAnsiTheme="majorHAnsi" w:cstheme="majorBidi"/>
                      <w:b/>
                      <w:bCs/>
                      <w:i/>
                      <w:iCs/>
                      <w:color w:val="FF0000"/>
                      <w:sz w:val="28"/>
                      <w:szCs w:val="20"/>
                    </w:rPr>
                    <w:t xml:space="preserve"> </w:t>
                  </w:r>
                  <w:r w:rsidRPr="004F14A6">
                    <w:rPr>
                      <w:rFonts w:asciiTheme="majorHAnsi" w:eastAsiaTheme="majorEastAsia" w:hAnsiTheme="majorHAnsi" w:cstheme="majorBidi"/>
                      <w:i/>
                      <w:iCs/>
                      <w:color w:val="FF0000"/>
                      <w:sz w:val="28"/>
                      <w:szCs w:val="20"/>
                    </w:rPr>
                    <w:t xml:space="preserve">– избегать примесь венозной крови </w:t>
                  </w:r>
                </w:p>
                <w:p w:rsidR="000F72F0" w:rsidRPr="004F14A6" w:rsidRDefault="000F72F0" w:rsidP="00FD7650">
                  <w:pPr>
                    <w:numPr>
                      <w:ilvl w:val="0"/>
                      <w:numId w:val="6"/>
                    </w:numPr>
                    <w:rPr>
                      <w:rFonts w:asciiTheme="majorHAnsi" w:eastAsiaTheme="majorEastAsia" w:hAnsiTheme="majorHAnsi" w:cstheme="majorBidi"/>
                      <w:i/>
                      <w:iCs/>
                      <w:color w:val="FF0000"/>
                      <w:sz w:val="28"/>
                      <w:szCs w:val="20"/>
                      <w:lang w:val="en-US"/>
                    </w:rPr>
                  </w:pPr>
                  <w:r w:rsidRPr="004F14A6">
                    <w:rPr>
                      <w:rFonts w:asciiTheme="majorHAnsi" w:eastAsiaTheme="majorEastAsia" w:hAnsiTheme="majorHAnsi" w:cstheme="majorBidi"/>
                      <w:b/>
                      <w:bCs/>
                      <w:i/>
                      <w:iCs/>
                      <w:color w:val="FF0000"/>
                      <w:sz w:val="28"/>
                      <w:szCs w:val="20"/>
                      <w:lang w:val="en-US"/>
                    </w:rPr>
                    <w:t xml:space="preserve">Excessive of improper anticoagulation </w:t>
                  </w:r>
                  <w:r w:rsidRPr="004F14A6">
                    <w:rPr>
                      <w:rFonts w:asciiTheme="majorHAnsi" w:eastAsiaTheme="majorEastAsia" w:hAnsiTheme="majorHAnsi" w:cstheme="majorBidi"/>
                      <w:i/>
                      <w:iCs/>
                      <w:color w:val="FF0000"/>
                      <w:sz w:val="28"/>
                      <w:szCs w:val="20"/>
                      <w:lang w:val="en-US"/>
                    </w:rPr>
                    <w:t xml:space="preserve">– </w:t>
                  </w:r>
                  <w:r w:rsidRPr="004F14A6">
                    <w:rPr>
                      <w:rFonts w:asciiTheme="majorHAnsi" w:eastAsiaTheme="majorEastAsia" w:hAnsiTheme="majorHAnsi" w:cstheme="majorBidi"/>
                      <w:i/>
                      <w:iCs/>
                      <w:color w:val="FF0000"/>
                      <w:sz w:val="28"/>
                      <w:szCs w:val="20"/>
                    </w:rPr>
                    <w:t>устранить</w:t>
                  </w:r>
                  <w:r w:rsidRPr="004F14A6">
                    <w:rPr>
                      <w:rFonts w:asciiTheme="majorHAnsi" w:eastAsiaTheme="majorEastAsia" w:hAnsiTheme="majorHAnsi" w:cstheme="majorBidi"/>
                      <w:i/>
                      <w:iCs/>
                      <w:color w:val="FF0000"/>
                      <w:sz w:val="28"/>
                      <w:szCs w:val="20"/>
                      <w:lang w:val="en-US"/>
                    </w:rPr>
                    <w:t xml:space="preserve"> </w:t>
                  </w:r>
                  <w:r w:rsidRPr="004F14A6">
                    <w:rPr>
                      <w:rFonts w:asciiTheme="majorHAnsi" w:eastAsiaTheme="majorEastAsia" w:hAnsiTheme="majorHAnsi" w:cstheme="majorBidi"/>
                      <w:i/>
                      <w:iCs/>
                      <w:color w:val="FF0000"/>
                      <w:sz w:val="28"/>
                      <w:szCs w:val="20"/>
                    </w:rPr>
                    <w:t>влияние</w:t>
                  </w:r>
                  <w:r w:rsidRPr="004F14A6">
                    <w:rPr>
                      <w:rFonts w:asciiTheme="majorHAnsi" w:eastAsiaTheme="majorEastAsia" w:hAnsiTheme="majorHAnsi" w:cstheme="majorBidi"/>
                      <w:i/>
                      <w:iCs/>
                      <w:color w:val="FF0000"/>
                      <w:sz w:val="28"/>
                      <w:szCs w:val="20"/>
                      <w:lang w:val="en-US"/>
                    </w:rPr>
                    <w:t xml:space="preserve"> </w:t>
                  </w:r>
                  <w:r w:rsidRPr="004F14A6">
                    <w:rPr>
                      <w:rFonts w:asciiTheme="majorHAnsi" w:eastAsiaTheme="majorEastAsia" w:hAnsiTheme="majorHAnsi" w:cstheme="majorBidi"/>
                      <w:i/>
                      <w:iCs/>
                      <w:color w:val="FF0000"/>
                      <w:sz w:val="28"/>
                      <w:szCs w:val="20"/>
                    </w:rPr>
                    <w:t>антикоагулянтов</w:t>
                  </w:r>
                  <w:r w:rsidRPr="004F14A6">
                    <w:rPr>
                      <w:rFonts w:asciiTheme="majorHAnsi" w:eastAsiaTheme="majorEastAsia" w:hAnsiTheme="majorHAnsi" w:cstheme="majorBidi"/>
                      <w:i/>
                      <w:iCs/>
                      <w:color w:val="FF0000"/>
                      <w:sz w:val="28"/>
                      <w:szCs w:val="20"/>
                      <w:lang w:val="en-US"/>
                    </w:rPr>
                    <w:t xml:space="preserve"> </w:t>
                  </w:r>
                </w:p>
                <w:p w:rsidR="000F72F0" w:rsidRPr="004F14A6" w:rsidRDefault="000F72F0" w:rsidP="00FD7650">
                  <w:pPr>
                    <w:numPr>
                      <w:ilvl w:val="0"/>
                      <w:numId w:val="6"/>
                    </w:numPr>
                    <w:rPr>
                      <w:rFonts w:asciiTheme="majorHAnsi" w:eastAsiaTheme="majorEastAsia" w:hAnsiTheme="majorHAnsi" w:cstheme="majorBidi"/>
                      <w:i/>
                      <w:iCs/>
                      <w:color w:val="FF0000"/>
                      <w:sz w:val="28"/>
                      <w:szCs w:val="20"/>
                    </w:rPr>
                  </w:pPr>
                  <w:r w:rsidRPr="004F14A6">
                    <w:rPr>
                      <w:rFonts w:asciiTheme="majorHAnsi" w:eastAsiaTheme="majorEastAsia" w:hAnsiTheme="majorHAnsi" w:cstheme="majorBidi"/>
                      <w:b/>
                      <w:bCs/>
                      <w:i/>
                      <w:iCs/>
                      <w:color w:val="FF0000"/>
                      <w:sz w:val="28"/>
                      <w:szCs w:val="20"/>
                      <w:lang w:val="en-US"/>
                    </w:rPr>
                    <w:t>Rate of metabolism</w:t>
                  </w:r>
                  <w:r w:rsidRPr="004F14A6">
                    <w:rPr>
                      <w:rFonts w:asciiTheme="majorHAnsi" w:eastAsiaTheme="majorEastAsia" w:hAnsiTheme="majorHAnsi" w:cstheme="majorBidi"/>
                      <w:b/>
                      <w:bCs/>
                      <w:i/>
                      <w:iCs/>
                      <w:color w:val="FF0000"/>
                      <w:sz w:val="28"/>
                      <w:szCs w:val="20"/>
                    </w:rPr>
                    <w:t xml:space="preserve"> </w:t>
                  </w:r>
                  <w:r w:rsidRPr="004F14A6">
                    <w:rPr>
                      <w:rFonts w:asciiTheme="majorHAnsi" w:eastAsiaTheme="majorEastAsia" w:hAnsiTheme="majorHAnsi" w:cstheme="majorBidi"/>
                      <w:i/>
                      <w:iCs/>
                      <w:color w:val="FF0000"/>
                      <w:sz w:val="28"/>
                      <w:szCs w:val="20"/>
                    </w:rPr>
                    <w:t>– снизить метаболизм</w:t>
                  </w:r>
                  <w:r w:rsidRPr="004F14A6">
                    <w:rPr>
                      <w:rFonts w:asciiTheme="majorHAnsi" w:eastAsiaTheme="majorEastAsia" w:hAnsiTheme="majorHAnsi" w:cstheme="majorBidi"/>
                      <w:i/>
                      <w:iCs/>
                      <w:color w:val="FF0000"/>
                      <w:sz w:val="28"/>
                      <w:szCs w:val="20"/>
                      <w:lang w:val="en-US"/>
                    </w:rPr>
                    <w:t xml:space="preserve"> </w:t>
                  </w:r>
                </w:p>
                <w:p w:rsidR="000F72F0" w:rsidRPr="004F14A6" w:rsidRDefault="000F72F0" w:rsidP="00FD7650">
                  <w:pPr>
                    <w:numPr>
                      <w:ilvl w:val="0"/>
                      <w:numId w:val="6"/>
                    </w:numPr>
                    <w:rPr>
                      <w:rFonts w:asciiTheme="majorHAnsi" w:eastAsiaTheme="majorEastAsia" w:hAnsiTheme="majorHAnsi" w:cstheme="majorBidi"/>
                      <w:i/>
                      <w:iCs/>
                      <w:color w:val="FF0000"/>
                      <w:sz w:val="28"/>
                      <w:szCs w:val="20"/>
                    </w:rPr>
                  </w:pPr>
                  <w:r w:rsidRPr="004F14A6">
                    <w:rPr>
                      <w:rFonts w:asciiTheme="majorHAnsi" w:eastAsiaTheme="majorEastAsia" w:hAnsiTheme="majorHAnsi" w:cstheme="majorBidi"/>
                      <w:b/>
                      <w:bCs/>
                      <w:i/>
                      <w:iCs/>
                      <w:color w:val="FF0000"/>
                      <w:sz w:val="28"/>
                      <w:szCs w:val="20"/>
                      <w:lang w:val="en-US"/>
                    </w:rPr>
                    <w:t>Temperature alterations</w:t>
                  </w:r>
                  <w:r w:rsidRPr="004F14A6">
                    <w:rPr>
                      <w:rFonts w:asciiTheme="majorHAnsi" w:eastAsiaTheme="majorEastAsia" w:hAnsiTheme="majorHAnsi" w:cstheme="majorBidi"/>
                      <w:b/>
                      <w:bCs/>
                      <w:i/>
                      <w:iCs/>
                      <w:color w:val="FF0000"/>
                      <w:sz w:val="28"/>
                      <w:szCs w:val="20"/>
                    </w:rPr>
                    <w:t xml:space="preserve"> </w:t>
                  </w:r>
                  <w:r w:rsidRPr="004F14A6">
                    <w:rPr>
                      <w:rFonts w:asciiTheme="majorHAnsi" w:eastAsiaTheme="majorEastAsia" w:hAnsiTheme="majorHAnsi" w:cstheme="majorBidi"/>
                      <w:i/>
                      <w:iCs/>
                      <w:color w:val="FF0000"/>
                      <w:sz w:val="28"/>
                      <w:szCs w:val="20"/>
                    </w:rPr>
                    <w:t>– температурная коррекция</w:t>
                  </w:r>
                </w:p>
                <w:p w:rsidR="000F72F0" w:rsidRPr="004F14A6" w:rsidRDefault="000F72F0">
                  <w:pPr>
                    <w:rPr>
                      <w:rFonts w:asciiTheme="majorHAnsi" w:eastAsiaTheme="majorEastAsia" w:hAnsiTheme="majorHAnsi" w:cstheme="majorBidi"/>
                      <w:i/>
                      <w:iCs/>
                      <w:color w:val="FF0000"/>
                      <w:sz w:val="28"/>
                      <w:szCs w:val="36"/>
                    </w:rPr>
                  </w:pPr>
                  <w:proofErr w:type="spellStart"/>
                  <w:proofErr w:type="gramStart"/>
                  <w:r w:rsidRPr="004F14A6">
                    <w:rPr>
                      <w:rFonts w:asciiTheme="majorHAnsi" w:eastAsiaTheme="majorEastAsia" w:hAnsiTheme="majorHAnsi" w:cstheme="majorBidi"/>
                      <w:i/>
                      <w:iCs/>
                      <w:color w:val="FF0000"/>
                      <w:sz w:val="18"/>
                      <w:szCs w:val="36"/>
                      <w:lang w:val="en-US"/>
                    </w:rPr>
                    <w:t>Malley</w:t>
                  </w:r>
                  <w:proofErr w:type="spellEnd"/>
                  <w:r w:rsidRPr="004F14A6">
                    <w:rPr>
                      <w:rFonts w:asciiTheme="majorHAnsi" w:eastAsiaTheme="majorEastAsia" w:hAnsiTheme="majorHAnsi" w:cstheme="majorBidi"/>
                      <w:i/>
                      <w:iCs/>
                      <w:color w:val="FF0000"/>
                      <w:sz w:val="18"/>
                      <w:szCs w:val="36"/>
                      <w:lang w:val="en-US"/>
                    </w:rPr>
                    <w:t>.</w:t>
                  </w:r>
                  <w:proofErr w:type="gramEnd"/>
                  <w:r w:rsidRPr="004F14A6">
                    <w:rPr>
                      <w:rFonts w:asciiTheme="majorHAnsi" w:eastAsiaTheme="majorEastAsia" w:hAnsiTheme="majorHAnsi" w:cstheme="majorBidi"/>
                      <w:i/>
                      <w:iCs/>
                      <w:color w:val="FF0000"/>
                      <w:sz w:val="18"/>
                      <w:szCs w:val="36"/>
                      <w:lang w:val="en-US"/>
                    </w:rPr>
                    <w:t xml:space="preserve"> </w:t>
                  </w:r>
                  <w:proofErr w:type="gramStart"/>
                  <w:r w:rsidRPr="004F14A6">
                    <w:rPr>
                      <w:rFonts w:asciiTheme="majorHAnsi" w:eastAsiaTheme="majorEastAsia" w:hAnsiTheme="majorHAnsi" w:cstheme="majorBidi"/>
                      <w:i/>
                      <w:iCs/>
                      <w:color w:val="FF0000"/>
                      <w:sz w:val="18"/>
                      <w:szCs w:val="36"/>
                      <w:lang w:val="en-US"/>
                    </w:rPr>
                    <w:t>WJ.</w:t>
                  </w:r>
                  <w:proofErr w:type="gramEnd"/>
                  <w:r w:rsidRPr="004F14A6">
                    <w:rPr>
                      <w:rFonts w:asciiTheme="majorHAnsi" w:eastAsiaTheme="majorEastAsia" w:hAnsiTheme="majorHAnsi" w:cstheme="majorBidi"/>
                      <w:i/>
                      <w:iCs/>
                      <w:color w:val="FF0000"/>
                      <w:sz w:val="18"/>
                      <w:szCs w:val="36"/>
                      <w:lang w:val="en-US"/>
                    </w:rPr>
                    <w:t xml:space="preserve"> Clinical Blood Gas </w:t>
                  </w:r>
                  <w:proofErr w:type="spellStart"/>
                  <w:r w:rsidRPr="004F14A6">
                    <w:rPr>
                      <w:rFonts w:asciiTheme="majorHAnsi" w:eastAsiaTheme="majorEastAsia" w:hAnsiTheme="majorHAnsi" w:cstheme="majorBidi"/>
                      <w:i/>
                      <w:iCs/>
                      <w:color w:val="FF0000"/>
                      <w:sz w:val="18"/>
                      <w:szCs w:val="36"/>
                      <w:lang w:val="en-US"/>
                    </w:rPr>
                    <w:t>Asssesment</w:t>
                  </w:r>
                  <w:proofErr w:type="spellEnd"/>
                  <w:r w:rsidRPr="004F14A6">
                    <w:rPr>
                      <w:rFonts w:asciiTheme="majorHAnsi" w:eastAsiaTheme="majorEastAsia" w:hAnsiTheme="majorHAnsi" w:cstheme="majorBidi"/>
                      <w:i/>
                      <w:iCs/>
                      <w:color w:val="FF0000"/>
                      <w:sz w:val="18"/>
                      <w:szCs w:val="36"/>
                      <w:lang w:val="en-US"/>
                    </w:rPr>
                    <w:t xml:space="preserve"> and Intervention, Second Ed. St. Louis, Elsevier Saunders, </w:t>
                  </w:r>
                  <w:r w:rsidRPr="004F14A6">
                    <w:rPr>
                      <w:rFonts w:asciiTheme="majorHAnsi" w:eastAsiaTheme="majorEastAsia" w:hAnsiTheme="majorHAnsi" w:cstheme="majorBidi"/>
                      <w:i/>
                      <w:iCs/>
                      <w:color w:val="FF0000"/>
                      <w:sz w:val="16"/>
                      <w:szCs w:val="36"/>
                      <w:lang w:val="en-US"/>
                    </w:rPr>
                    <w:t xml:space="preserve">2005 </w:t>
                  </w:r>
                </w:p>
              </w:txbxContent>
            </v:textbox>
            <w10:wrap type="square" anchorx="margin" anchory="margin"/>
          </v:rect>
        </w:pict>
      </w:r>
      <w:r w:rsidR="00236762" w:rsidRPr="00B57EBB">
        <w:rPr>
          <w:i/>
          <w:iCs/>
          <w:sz w:val="20"/>
          <w:lang w:val="en-US"/>
        </w:rPr>
        <w:t>*</w:t>
      </w:r>
      <w:r w:rsidR="00424E0F" w:rsidRPr="00B57EBB">
        <w:rPr>
          <w:i/>
          <w:iCs/>
          <w:sz w:val="20"/>
          <w:lang w:val="en-US"/>
        </w:rPr>
        <w:t>AARS Clinical Practice Guideline: Capillary Blood Gas Sampling for Neonatal and Pediatric Patients</w:t>
      </w:r>
    </w:p>
    <w:sectPr w:rsidR="00424E0F" w:rsidRPr="00B57EBB" w:rsidSect="004D5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A67"/>
    <w:multiLevelType w:val="hybridMultilevel"/>
    <w:tmpl w:val="A966564A"/>
    <w:lvl w:ilvl="0" w:tplc="E9AE35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184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A29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2639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7CF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2C3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94C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D83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DCD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8EC7C3A"/>
    <w:multiLevelType w:val="hybridMultilevel"/>
    <w:tmpl w:val="34A04F1E"/>
    <w:lvl w:ilvl="0" w:tplc="C1F099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788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583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806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B42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F22E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C4D5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A420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78F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9925A6D"/>
    <w:multiLevelType w:val="hybridMultilevel"/>
    <w:tmpl w:val="849CFE72"/>
    <w:lvl w:ilvl="0" w:tplc="1B329A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906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8CA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BC6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54CC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7C6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783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5C3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D64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FCE23E9"/>
    <w:multiLevelType w:val="hybridMultilevel"/>
    <w:tmpl w:val="A42A8922"/>
    <w:lvl w:ilvl="0" w:tplc="6E4A76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840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F85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9EF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520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6C7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76D5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C4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589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E443BF8"/>
    <w:multiLevelType w:val="hybridMultilevel"/>
    <w:tmpl w:val="BF688EA8"/>
    <w:lvl w:ilvl="0" w:tplc="59C2E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7C1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E0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209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1A9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28F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642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4CB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701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72E4357"/>
    <w:multiLevelType w:val="hybridMultilevel"/>
    <w:tmpl w:val="575605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7693CFB"/>
    <w:multiLevelType w:val="hybridMultilevel"/>
    <w:tmpl w:val="30C6958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9174B92"/>
    <w:multiLevelType w:val="hybridMultilevel"/>
    <w:tmpl w:val="DFB8466E"/>
    <w:lvl w:ilvl="0" w:tplc="7744E4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565F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74A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A37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2B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501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F29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AA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106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5125"/>
    <w:rsid w:val="000F72F0"/>
    <w:rsid w:val="00125FFA"/>
    <w:rsid w:val="001E4767"/>
    <w:rsid w:val="00236762"/>
    <w:rsid w:val="002830FB"/>
    <w:rsid w:val="002C320B"/>
    <w:rsid w:val="00424E0F"/>
    <w:rsid w:val="00426B22"/>
    <w:rsid w:val="004D5023"/>
    <w:rsid w:val="004D55D5"/>
    <w:rsid w:val="004F14A6"/>
    <w:rsid w:val="005F5C2A"/>
    <w:rsid w:val="009407B1"/>
    <w:rsid w:val="00970496"/>
    <w:rsid w:val="00B57EBB"/>
    <w:rsid w:val="00BF3AC9"/>
    <w:rsid w:val="00C46F79"/>
    <w:rsid w:val="00C55EE3"/>
    <w:rsid w:val="00DD5125"/>
    <w:rsid w:val="00E20A68"/>
    <w:rsid w:val="00F4348C"/>
    <w:rsid w:val="00FD6726"/>
    <w:rsid w:val="00FD7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D51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D51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424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E0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D7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FD67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57A4A-8FCB-4479-B50A-B73D378E5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"Фирма ГАЛЕН"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s.polyanskaya</dc:creator>
  <cp:keywords/>
  <dc:description/>
  <cp:lastModifiedBy>s.polyanskaya</cp:lastModifiedBy>
  <cp:revision>10</cp:revision>
  <dcterms:created xsi:type="dcterms:W3CDTF">2014-08-04T11:41:00Z</dcterms:created>
  <dcterms:modified xsi:type="dcterms:W3CDTF">2014-08-14T08:37:00Z</dcterms:modified>
</cp:coreProperties>
</file>